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扬州大学国际志愿者备案</w:t>
      </w:r>
      <w:bookmarkStart w:id="0" w:name="_GoBack"/>
      <w:bookmarkEnd w:id="0"/>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管理办法（试行）</w:t>
      </w:r>
    </w:p>
    <w:p>
      <w:pPr>
        <w:spacing w:line="560" w:lineRule="exact"/>
        <w:jc w:val="left"/>
        <w:rPr>
          <w:rFonts w:ascii="方正小标宋简体" w:hAnsi="方正小标宋简体" w:eastAsia="方正小标宋简体" w:cs="方正小标宋简体"/>
          <w:sz w:val="44"/>
          <w:szCs w:val="44"/>
        </w:rPr>
      </w:pPr>
    </w:p>
    <w:p>
      <w:pPr>
        <w:spacing w:line="560" w:lineRule="exact"/>
        <w:ind w:firstLine="643" w:firstLineChars="200"/>
        <w:rPr>
          <w:rFonts w:ascii="仿宋_GB2312" w:hAnsi="仿宋" w:eastAsia="仿宋_GB2312" w:cs="Times New Roman"/>
          <w:sz w:val="32"/>
          <w:szCs w:val="32"/>
        </w:rPr>
      </w:pPr>
      <w:r>
        <w:rPr>
          <w:rFonts w:hint="eastAsia" w:ascii="仿宋_GB2312" w:eastAsia="仿宋_GB2312"/>
          <w:b/>
          <w:sz w:val="32"/>
          <w:szCs w:val="32"/>
        </w:rPr>
        <w:t>第一条</w:t>
      </w:r>
      <w:r>
        <w:rPr>
          <w:rFonts w:hint="eastAsia" w:ascii="仿宋_GB2312" w:eastAsia="仿宋_GB2312"/>
          <w:sz w:val="32"/>
          <w:szCs w:val="32"/>
        </w:rPr>
        <w:t xml:space="preserve">  </w:t>
      </w:r>
      <w:r>
        <w:rPr>
          <w:rFonts w:hint="eastAsia" w:ascii="仿宋_GB2312" w:hAnsi="仿宋" w:eastAsia="仿宋_GB2312" w:cs="Times New Roman"/>
          <w:sz w:val="32"/>
          <w:szCs w:val="32"/>
        </w:rPr>
        <w:t>为进一步规范我校志愿者申请参与国外</w:t>
      </w:r>
      <w:r>
        <w:rPr>
          <w:rFonts w:ascii="仿宋_GB2312" w:hAnsi="仿宋" w:eastAsia="仿宋_GB2312" w:cs="Times New Roman"/>
          <w:sz w:val="32"/>
          <w:szCs w:val="32"/>
        </w:rPr>
        <w:t>志愿</w:t>
      </w:r>
      <w:r>
        <w:rPr>
          <w:rFonts w:hint="eastAsia" w:ascii="仿宋_GB2312" w:hAnsi="仿宋" w:eastAsia="仿宋_GB2312" w:cs="Times New Roman"/>
          <w:sz w:val="32"/>
          <w:szCs w:val="32"/>
        </w:rPr>
        <w:t>服务的相关流程，强化团组织对志愿者的有效管理，使我校志愿者在海外活动中更好地保障自身权益、顺利开展志愿服务，特制定本管理办法。</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本办法所指的国际志愿者，是指出于奉献、友爱、互助、进步的志愿服务精神参与官方</w:t>
      </w:r>
      <w:r>
        <w:rPr>
          <w:rFonts w:ascii="仿宋_GB2312" w:eastAsia="仿宋_GB2312"/>
          <w:sz w:val="32"/>
          <w:szCs w:val="32"/>
        </w:rPr>
        <w:t>组织</w:t>
      </w:r>
      <w:r>
        <w:rPr>
          <w:rFonts w:hint="eastAsia" w:ascii="仿宋_GB2312" w:eastAsia="仿宋_GB2312"/>
          <w:sz w:val="32"/>
          <w:szCs w:val="32"/>
        </w:rPr>
        <w:t>或非盈利性机构组织的活动项目，不以物质报酬为目的，以自己的专业</w:t>
      </w:r>
      <w:r>
        <w:rPr>
          <w:rFonts w:ascii="仿宋_GB2312" w:eastAsia="仿宋_GB2312"/>
          <w:sz w:val="32"/>
          <w:szCs w:val="32"/>
        </w:rPr>
        <w:t>、</w:t>
      </w:r>
      <w:r>
        <w:rPr>
          <w:rFonts w:hint="eastAsia" w:ascii="仿宋_GB2312" w:eastAsia="仿宋_GB2312"/>
          <w:sz w:val="32"/>
          <w:szCs w:val="32"/>
        </w:rPr>
        <w:t>时间、技能等为前提，自愿为他人提供服务和帮助，旨在促进国际友好交往的大学生志愿者。</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
          <w:b/>
          <w:color w:val="333333"/>
          <w:kern w:val="0"/>
          <w:sz w:val="32"/>
          <w:szCs w:val="32"/>
        </w:rPr>
        <w:t xml:space="preserve">第三条 </w:t>
      </w:r>
      <w:r>
        <w:rPr>
          <w:rFonts w:hint="eastAsia" w:ascii="仿宋_GB2312" w:hAnsi="宋体" w:eastAsia="仿宋_GB2312" w:cs="宋体"/>
          <w:b/>
          <w:color w:val="333333"/>
          <w:kern w:val="0"/>
          <w:sz w:val="32"/>
          <w:szCs w:val="32"/>
        </w:rPr>
        <w:t xml:space="preserve"> </w:t>
      </w:r>
      <w:r>
        <w:rPr>
          <w:rFonts w:hint="eastAsia" w:ascii="仿宋_GB2312" w:hAnsi="仿宋" w:eastAsia="仿宋_GB2312"/>
          <w:sz w:val="32"/>
          <w:szCs w:val="32"/>
        </w:rPr>
        <w:t>国际志愿者应具备</w:t>
      </w:r>
      <w:r>
        <w:rPr>
          <w:rFonts w:ascii="仿宋_GB2312" w:hAnsi="仿宋" w:eastAsia="仿宋_GB2312"/>
          <w:sz w:val="32"/>
          <w:szCs w:val="32"/>
        </w:rPr>
        <w:t>如下</w:t>
      </w:r>
      <w:r>
        <w:rPr>
          <w:rFonts w:hint="eastAsia" w:ascii="仿宋_GB2312" w:hAnsi="仿宋" w:eastAsia="仿宋_GB2312"/>
          <w:sz w:val="32"/>
          <w:szCs w:val="32"/>
        </w:rPr>
        <w:t>条件：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1.具有中华人民共和国国籍，热爱祖国，遵守国家法律法规，具备良好的政治素质，坚决维护祖国统一、反对民族分裂，热爱志愿服务工作，具有奉献精神；</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2.我校全日制在读研究生、本科生；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3.服从学校管理，有较强的组织纪律性和团队协作精神，无犯罪、处分等记录；</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.身体健康，具有良好的心理素质和适应能力；</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具备熟练的汉语</w:t>
      </w:r>
      <w:r>
        <w:rPr>
          <w:rFonts w:ascii="仿宋_GB2312" w:hAnsi="仿宋" w:eastAsia="仿宋_GB2312"/>
          <w:sz w:val="32"/>
          <w:szCs w:val="32"/>
        </w:rPr>
        <w:t>表达、</w:t>
      </w:r>
      <w:r>
        <w:rPr>
          <w:rFonts w:hint="eastAsia" w:ascii="仿宋_GB2312" w:hAnsi="仿宋" w:eastAsia="仿宋_GB2312"/>
          <w:sz w:val="32"/>
          <w:szCs w:val="32"/>
        </w:rPr>
        <w:t>外语沟通能力和较好的跨文化交际能力，对服务地</w:t>
      </w:r>
      <w:r>
        <w:rPr>
          <w:rFonts w:ascii="仿宋_GB2312" w:hAnsi="仿宋" w:eastAsia="仿宋_GB2312"/>
          <w:sz w:val="32"/>
          <w:szCs w:val="32"/>
        </w:rPr>
        <w:t>国情和文化有一定了解</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符合以下条件之一的报名者优先考虑：</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 xml:space="preserve">.曾参加青年志愿者扶贫接力计划、大学生志愿服务西部计划等国内长期志愿服务项目并考核合格; </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 xml:space="preserve">.参加过国内志愿服务，表现优秀，并获得地市级以上团组织、(青年)志愿者组织表彰; </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.有在国外学习、工作或生活相关经历。</w:t>
      </w:r>
    </w:p>
    <w:p>
      <w:pPr>
        <w:spacing w:line="560" w:lineRule="exact"/>
        <w:ind w:firstLine="643" w:firstLineChars="200"/>
        <w:rPr>
          <w:rFonts w:ascii="仿宋_GB2312" w:hAnsi="仿宋"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w:t>
      </w:r>
      <w:r>
        <w:rPr>
          <w:rFonts w:hint="eastAsia" w:ascii="仿宋_GB2312" w:hAnsi="仿宋" w:eastAsia="仿宋_GB2312"/>
          <w:sz w:val="32"/>
          <w:szCs w:val="32"/>
        </w:rPr>
        <w:t>校团委志愿实践中心负责做好每一位国际志愿者的志愿服务认定记录，在第二课堂PU平台将相关志愿活动登记入库，并建立志愿者服务记录档案，并定期</w:t>
      </w:r>
      <w:r>
        <w:rPr>
          <w:rFonts w:ascii="仿宋_GB2312" w:hAnsi="仿宋" w:eastAsia="仿宋_GB2312"/>
          <w:sz w:val="32"/>
          <w:szCs w:val="32"/>
        </w:rPr>
        <w:t>与备案志愿者进行沟通联系</w:t>
      </w:r>
      <w:r>
        <w:rPr>
          <w:rFonts w:hint="eastAsia" w:ascii="仿宋_GB2312" w:hAnsi="仿宋" w:eastAsia="仿宋_GB2312"/>
          <w:sz w:val="32"/>
          <w:szCs w:val="32"/>
        </w:rPr>
        <w:t>。活动</w:t>
      </w:r>
      <w:r>
        <w:rPr>
          <w:rFonts w:ascii="仿宋_GB2312" w:hAnsi="仿宋" w:eastAsia="仿宋_GB2312"/>
          <w:sz w:val="32"/>
          <w:szCs w:val="32"/>
        </w:rPr>
        <w:t>结束后，</w:t>
      </w:r>
      <w:r>
        <w:rPr>
          <w:rFonts w:hint="eastAsia" w:ascii="仿宋_GB2312" w:hAnsi="仿宋" w:eastAsia="仿宋_GB2312"/>
          <w:sz w:val="32"/>
          <w:szCs w:val="32"/>
        </w:rPr>
        <w:t>依据学校</w:t>
      </w:r>
      <w:r>
        <w:rPr>
          <w:rFonts w:ascii="仿宋_GB2312" w:hAnsi="仿宋" w:eastAsia="仿宋_GB2312"/>
          <w:sz w:val="32"/>
          <w:szCs w:val="32"/>
        </w:rPr>
        <w:t>“</w:t>
      </w:r>
      <w:r>
        <w:rPr>
          <w:rFonts w:hint="eastAsia" w:ascii="仿宋_GB2312" w:hAnsi="仿宋" w:eastAsia="仿宋_GB2312"/>
          <w:sz w:val="32"/>
          <w:szCs w:val="32"/>
        </w:rPr>
        <w:t>第二课堂</w:t>
      </w:r>
      <w:r>
        <w:rPr>
          <w:rFonts w:ascii="仿宋_GB2312" w:hAnsi="仿宋" w:eastAsia="仿宋_GB2312"/>
          <w:sz w:val="32"/>
          <w:szCs w:val="32"/>
        </w:rPr>
        <w:t>”</w:t>
      </w:r>
      <w:r>
        <w:rPr>
          <w:rFonts w:hint="eastAsia" w:ascii="仿宋_GB2312" w:hAnsi="仿宋" w:eastAsia="仿宋_GB2312"/>
          <w:sz w:val="32"/>
          <w:szCs w:val="32"/>
        </w:rPr>
        <w:t>学分</w:t>
      </w:r>
      <w:r>
        <w:rPr>
          <w:rFonts w:ascii="仿宋_GB2312" w:hAnsi="仿宋" w:eastAsia="仿宋_GB2312"/>
          <w:sz w:val="32"/>
          <w:szCs w:val="32"/>
        </w:rPr>
        <w:t>管理办法</w:t>
      </w:r>
      <w:r>
        <w:rPr>
          <w:rFonts w:hint="eastAsia" w:ascii="仿宋_GB2312" w:hAnsi="仿宋" w:eastAsia="仿宋_GB2312"/>
          <w:sz w:val="32"/>
          <w:szCs w:val="32"/>
        </w:rPr>
        <w:t>根据</w:t>
      </w:r>
      <w:r>
        <w:rPr>
          <w:rFonts w:ascii="仿宋_GB2312" w:hAnsi="仿宋" w:eastAsia="仿宋_GB2312"/>
          <w:sz w:val="32"/>
          <w:szCs w:val="32"/>
        </w:rPr>
        <w:t>服务时长</w:t>
      </w:r>
      <w:r>
        <w:rPr>
          <w:rFonts w:hint="eastAsia" w:ascii="仿宋_GB2312" w:hAnsi="仿宋" w:eastAsia="仿宋_GB2312"/>
          <w:sz w:val="32"/>
          <w:szCs w:val="32"/>
        </w:rPr>
        <w:t>赋予</w:t>
      </w:r>
      <w:r>
        <w:rPr>
          <w:rFonts w:ascii="仿宋_GB2312" w:hAnsi="仿宋" w:eastAsia="仿宋_GB2312"/>
          <w:sz w:val="32"/>
          <w:szCs w:val="32"/>
        </w:rPr>
        <w:t>志愿服务</w:t>
      </w:r>
      <w:r>
        <w:rPr>
          <w:rFonts w:hint="eastAsia" w:ascii="仿宋_GB2312" w:hAnsi="仿宋" w:eastAsia="仿宋_GB2312"/>
          <w:sz w:val="32"/>
          <w:szCs w:val="32"/>
        </w:rPr>
        <w:t>积分。</w:t>
      </w:r>
    </w:p>
    <w:p>
      <w:pPr>
        <w:spacing w:line="560" w:lineRule="exact"/>
        <w:ind w:firstLine="643" w:firstLineChars="200"/>
        <w:rPr>
          <w:rFonts w:ascii="仿宋_GB2312" w:hAnsi="仿宋" w:eastAsia="仿宋_GB2312" w:cs="仿宋"/>
          <w:b/>
          <w:color w:val="333333"/>
          <w:kern w:val="0"/>
          <w:sz w:val="32"/>
          <w:szCs w:val="32"/>
        </w:rPr>
      </w:pPr>
      <w:r>
        <w:rPr>
          <w:rFonts w:hint="eastAsia" w:ascii="仿宋_GB2312" w:hAnsi="仿宋" w:eastAsia="仿宋_GB2312" w:cs="仿宋"/>
          <w:b/>
          <w:color w:val="333333"/>
          <w:kern w:val="0"/>
          <w:sz w:val="32"/>
          <w:szCs w:val="32"/>
        </w:rPr>
        <w:t xml:space="preserve">第五条  </w:t>
      </w:r>
      <w:r>
        <w:rPr>
          <w:rFonts w:hint="eastAsia" w:ascii="仿宋_GB2312" w:hAnsi="仿宋" w:eastAsia="仿宋_GB2312"/>
          <w:sz w:val="32"/>
          <w:szCs w:val="32"/>
        </w:rPr>
        <w:t>国际志愿者登记注册：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志愿者登记注册工作一般需履行如下手续:</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1.报名者持本人身份证或学生一卡通、学生证等有效证件，向</w:t>
      </w:r>
      <w:r>
        <w:rPr>
          <w:rFonts w:ascii="仿宋_GB2312" w:hAnsi="仿宋" w:eastAsia="仿宋_GB2312"/>
          <w:sz w:val="32"/>
          <w:szCs w:val="32"/>
        </w:rPr>
        <w:t>校团委</w:t>
      </w:r>
      <w:r>
        <w:rPr>
          <w:rFonts w:hint="eastAsia" w:ascii="仿宋_GB2312" w:hAnsi="仿宋" w:eastAsia="仿宋_GB2312"/>
          <w:sz w:val="32"/>
          <w:szCs w:val="32"/>
        </w:rPr>
        <w:t>提出申请并填写登记注册表（见附件1）;</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2.校团委按照注册志愿者的基本条件对报名申请者情况进行审核、认定，并</w:t>
      </w:r>
      <w:r>
        <w:rPr>
          <w:rFonts w:ascii="仿宋_GB2312" w:hAnsi="仿宋" w:eastAsia="仿宋_GB2312"/>
          <w:sz w:val="32"/>
          <w:szCs w:val="32"/>
        </w:rPr>
        <w:t>及时</w:t>
      </w:r>
      <w:r>
        <w:rPr>
          <w:rFonts w:hint="eastAsia" w:ascii="仿宋_GB2312" w:hAnsi="仿宋" w:eastAsia="仿宋_GB2312"/>
          <w:sz w:val="32"/>
          <w:szCs w:val="32"/>
        </w:rPr>
        <w:t>建立注册志愿者档案；</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志愿者根据</w:t>
      </w:r>
      <w:r>
        <w:rPr>
          <w:rFonts w:ascii="仿宋_GB2312" w:hAnsi="仿宋" w:eastAsia="仿宋_GB2312"/>
          <w:sz w:val="32"/>
          <w:szCs w:val="32"/>
        </w:rPr>
        <w:t>服务时长</w:t>
      </w:r>
      <w:r>
        <w:rPr>
          <w:rFonts w:hint="eastAsia" w:ascii="仿宋_GB2312" w:hAnsi="仿宋" w:eastAsia="仿宋_GB2312"/>
          <w:sz w:val="32"/>
          <w:szCs w:val="32"/>
        </w:rPr>
        <w:t>按照学籍</w:t>
      </w:r>
      <w:r>
        <w:rPr>
          <w:rFonts w:ascii="仿宋_GB2312" w:hAnsi="仿宋" w:eastAsia="仿宋_GB2312"/>
          <w:sz w:val="32"/>
          <w:szCs w:val="32"/>
        </w:rPr>
        <w:t>管理</w:t>
      </w:r>
      <w:r>
        <w:rPr>
          <w:rFonts w:hint="eastAsia" w:ascii="仿宋_GB2312" w:hAnsi="仿宋" w:eastAsia="仿宋_GB2312"/>
          <w:sz w:val="32"/>
          <w:szCs w:val="32"/>
        </w:rPr>
        <w:t>规定</w:t>
      </w:r>
      <w:r>
        <w:rPr>
          <w:rFonts w:ascii="仿宋_GB2312" w:hAnsi="仿宋" w:eastAsia="仿宋_GB2312"/>
          <w:sz w:val="32"/>
          <w:szCs w:val="32"/>
        </w:rPr>
        <w:t>至教务处等相关部门</w:t>
      </w:r>
      <w:r>
        <w:rPr>
          <w:rFonts w:hint="eastAsia" w:ascii="仿宋_GB2312" w:hAnsi="仿宋" w:eastAsia="仿宋_GB2312"/>
          <w:sz w:val="32"/>
          <w:szCs w:val="32"/>
        </w:rPr>
        <w:t>办理请假</w:t>
      </w:r>
      <w:r>
        <w:rPr>
          <w:rFonts w:ascii="仿宋_GB2312" w:hAnsi="仿宋" w:eastAsia="仿宋_GB2312"/>
          <w:sz w:val="32"/>
          <w:szCs w:val="32"/>
        </w:rPr>
        <w:t>、休学等手续。</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
          <w:b/>
          <w:color w:val="333333"/>
          <w:kern w:val="0"/>
          <w:sz w:val="32"/>
          <w:szCs w:val="32"/>
        </w:rPr>
        <w:t>第六条</w:t>
      </w:r>
      <w:r>
        <w:rPr>
          <w:rFonts w:hint="eastAsia" w:ascii="仿宋_GB2312" w:hAnsi="宋体" w:eastAsia="仿宋_GB2312" w:cs="宋体"/>
          <w:b/>
          <w:color w:val="333333"/>
          <w:kern w:val="0"/>
          <w:sz w:val="32"/>
          <w:szCs w:val="32"/>
        </w:rPr>
        <w:t xml:space="preserve">  </w:t>
      </w:r>
      <w:r>
        <w:rPr>
          <w:rFonts w:hint="eastAsia" w:ascii="仿宋_GB2312" w:hAnsi="仿宋" w:eastAsia="仿宋_GB2312"/>
          <w:sz w:val="32"/>
          <w:szCs w:val="32"/>
        </w:rPr>
        <w:t>国际志愿服务活动结束后，参与服务同学需在规定时间内将相关认证材料（志愿服务</w:t>
      </w:r>
      <w:r>
        <w:rPr>
          <w:rFonts w:ascii="仿宋_GB2312" w:hAnsi="仿宋" w:eastAsia="仿宋_GB2312"/>
          <w:sz w:val="32"/>
          <w:szCs w:val="32"/>
        </w:rPr>
        <w:t>证明、活动总结</w:t>
      </w:r>
      <w:r>
        <w:rPr>
          <w:rFonts w:hint="eastAsia" w:ascii="仿宋_GB2312" w:hAnsi="仿宋" w:eastAsia="仿宋_GB2312"/>
          <w:sz w:val="32"/>
          <w:szCs w:val="32"/>
        </w:rPr>
        <w:t>）交至校团委存档。</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
          <w:b/>
          <w:color w:val="333333"/>
          <w:kern w:val="0"/>
          <w:sz w:val="32"/>
          <w:szCs w:val="32"/>
        </w:rPr>
        <w:t>第七条</w:t>
      </w:r>
      <w:r>
        <w:rPr>
          <w:rFonts w:hint="eastAsia" w:ascii="仿宋_GB2312" w:hAnsi="仿宋" w:eastAsia="仿宋_GB2312"/>
          <w:color w:val="C4BD97" w:themeColor="background2" w:themeShade="BF"/>
          <w:sz w:val="32"/>
          <w:szCs w:val="32"/>
        </w:rPr>
        <w:t xml:space="preserve">  </w:t>
      </w:r>
      <w:r>
        <w:rPr>
          <w:rFonts w:hint="eastAsia" w:ascii="仿宋_GB2312" w:hAnsi="仿宋" w:eastAsia="仿宋_GB2312"/>
          <w:sz w:val="32"/>
          <w:szCs w:val="32"/>
        </w:rPr>
        <w:t>学校组织</w:t>
      </w:r>
      <w:r>
        <w:rPr>
          <w:rFonts w:ascii="仿宋_GB2312" w:hAnsi="仿宋" w:eastAsia="仿宋_GB2312"/>
          <w:sz w:val="32"/>
          <w:szCs w:val="32"/>
        </w:rPr>
        <w:t>的</w:t>
      </w:r>
      <w:r>
        <w:rPr>
          <w:rFonts w:hint="eastAsia" w:ascii="仿宋_GB2312" w:hAnsi="仿宋" w:eastAsia="仿宋_GB2312"/>
          <w:sz w:val="32"/>
          <w:szCs w:val="32"/>
        </w:rPr>
        <w:t>国外志愿服务项目，志愿者需在校团委指导下开展集中培训。组织培训前，校团委需制定培训方案后报校党委批准。</w:t>
      </w:r>
    </w:p>
    <w:p>
      <w:pPr>
        <w:spacing w:line="560" w:lineRule="exact"/>
        <w:ind w:firstLine="643" w:firstLineChars="200"/>
        <w:rPr>
          <w:rFonts w:ascii="仿宋_GB2312" w:hAnsi="仿宋" w:eastAsia="仿宋_GB2312"/>
          <w:sz w:val="32"/>
          <w:szCs w:val="32"/>
        </w:rPr>
      </w:pPr>
      <w:r>
        <w:rPr>
          <w:rFonts w:hint="eastAsia" w:ascii="仿宋_GB2312" w:hAnsi="仿宋" w:eastAsia="仿宋_GB2312" w:cs="仿宋"/>
          <w:b/>
          <w:color w:val="333333"/>
          <w:kern w:val="0"/>
          <w:sz w:val="32"/>
          <w:szCs w:val="32"/>
        </w:rPr>
        <w:t xml:space="preserve">第八条 </w:t>
      </w:r>
      <w:r>
        <w:rPr>
          <w:rFonts w:hint="eastAsia" w:ascii="仿宋_GB2312" w:hAnsi="宋体" w:eastAsia="仿宋_GB2312" w:cs="宋体"/>
          <w:b/>
          <w:color w:val="333333"/>
          <w:kern w:val="0"/>
          <w:sz w:val="32"/>
          <w:szCs w:val="32"/>
        </w:rPr>
        <w:t xml:space="preserve"> </w:t>
      </w:r>
      <w:r>
        <w:rPr>
          <w:rFonts w:hint="eastAsia" w:ascii="仿宋_GB2312" w:hAnsi="仿宋" w:eastAsia="仿宋_GB2312"/>
          <w:sz w:val="32"/>
          <w:szCs w:val="32"/>
        </w:rPr>
        <w:t>本办法由校团委负责解释，自发布之日起生效。</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附件1：</w:t>
      </w:r>
    </w:p>
    <w:p>
      <w:pPr>
        <w:spacing w:after="312" w:afterLines="100"/>
        <w:jc w:val="center"/>
        <w:rPr>
          <w:rFonts w:ascii="黑体" w:hAnsi="黑体" w:eastAsia="黑体"/>
          <w:sz w:val="44"/>
          <w:szCs w:val="44"/>
        </w:rPr>
      </w:pPr>
      <w:r>
        <w:rPr>
          <w:rFonts w:hint="eastAsia" w:ascii="方正小标宋简体" w:eastAsia="方正小标宋简体"/>
          <w:sz w:val="44"/>
          <w:szCs w:val="44"/>
        </w:rPr>
        <w:t>国际青年志愿者服务登记注册表</w:t>
      </w:r>
    </w:p>
    <w:tbl>
      <w:tblPr>
        <w:tblStyle w:val="13"/>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172"/>
        <w:gridCol w:w="1705"/>
        <w:gridCol w:w="1705"/>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姓</w:t>
            </w:r>
            <w:r>
              <w:rPr>
                <w:rFonts w:hint="eastAsia" w:ascii="宋体" w:hAnsi="宋体" w:eastAsia="宋体" w:cs="宋体"/>
                <w:sz w:val="28"/>
                <w:szCs w:val="32"/>
              </w:rPr>
              <w:t> </w:t>
            </w:r>
            <w:r>
              <w:rPr>
                <w:rFonts w:hint="eastAsia" w:ascii="仿宋_GB2312" w:hAnsi="仿宋" w:eastAsia="仿宋_GB2312"/>
                <w:sz w:val="28"/>
                <w:szCs w:val="32"/>
              </w:rPr>
              <w:t>名</w:t>
            </w:r>
          </w:p>
        </w:tc>
        <w:tc>
          <w:tcPr>
            <w:tcW w:w="1172" w:type="dxa"/>
            <w:vAlign w:val="center"/>
          </w:tcPr>
          <w:p>
            <w:pPr>
              <w:jc w:val="center"/>
              <w:rPr>
                <w:sz w:val="28"/>
              </w:rPr>
            </w:pPr>
          </w:p>
        </w:tc>
        <w:tc>
          <w:tcPr>
            <w:tcW w:w="1705" w:type="dxa"/>
            <w:vAlign w:val="center"/>
          </w:tcPr>
          <w:p>
            <w:pPr>
              <w:jc w:val="center"/>
              <w:rPr>
                <w:rFonts w:ascii="仿宋_GB2312" w:hAnsi="仿宋" w:eastAsia="仿宋_GB2312"/>
                <w:sz w:val="28"/>
                <w:szCs w:val="32"/>
              </w:rPr>
            </w:pPr>
            <w:r>
              <w:rPr>
                <w:rFonts w:hint="eastAsia" w:ascii="仿宋_GB2312" w:hAnsi="仿宋" w:eastAsia="仿宋_GB2312"/>
                <w:sz w:val="28"/>
                <w:szCs w:val="32"/>
              </w:rPr>
              <w:t>性</w:t>
            </w:r>
            <w:r>
              <w:rPr>
                <w:rFonts w:hint="eastAsia" w:ascii="宋体" w:hAnsi="宋体" w:eastAsia="宋体" w:cs="宋体"/>
                <w:sz w:val="28"/>
                <w:szCs w:val="32"/>
              </w:rPr>
              <w:t> </w:t>
            </w:r>
            <w:r>
              <w:rPr>
                <w:rFonts w:hint="eastAsia" w:ascii="仿宋_GB2312" w:hAnsi="仿宋" w:eastAsia="仿宋_GB2312"/>
                <w:sz w:val="28"/>
                <w:szCs w:val="32"/>
              </w:rPr>
              <w:t>别</w:t>
            </w:r>
          </w:p>
        </w:tc>
        <w:tc>
          <w:tcPr>
            <w:tcW w:w="1705" w:type="dxa"/>
            <w:vAlign w:val="center"/>
          </w:tcPr>
          <w:p>
            <w:pPr>
              <w:jc w:val="center"/>
              <w:rPr>
                <w:sz w:val="28"/>
              </w:rPr>
            </w:pPr>
          </w:p>
        </w:tc>
        <w:tc>
          <w:tcPr>
            <w:tcW w:w="1938" w:type="dxa"/>
            <w:vMerge w:val="restart"/>
            <w:vAlign w:val="center"/>
          </w:tcPr>
          <w:p>
            <w:pPr>
              <w:jc w:val="center"/>
              <w:rPr>
                <w:rFonts w:ascii="仿宋_GB2312" w:hAnsi="仿宋" w:eastAsia="仿宋_GB2312"/>
                <w:sz w:val="28"/>
                <w:szCs w:val="32"/>
              </w:rPr>
            </w:pPr>
            <w:r>
              <w:rPr>
                <w:rFonts w:hint="eastAsia" w:ascii="仿宋_GB2312" w:hAnsi="仿宋" w:eastAsia="仿宋_GB2312"/>
                <w:sz w:val="28"/>
                <w:szCs w:val="32"/>
              </w:rPr>
              <w:t>（一寸免冠</w:t>
            </w:r>
          </w:p>
          <w:p>
            <w:pPr>
              <w:jc w:val="center"/>
              <w:rPr>
                <w:rFonts w:ascii="仿宋_GB2312" w:hAnsi="仿宋" w:eastAsia="仿宋_GB2312"/>
                <w:sz w:val="28"/>
                <w:szCs w:val="32"/>
              </w:rPr>
            </w:pPr>
            <w:r>
              <w:rPr>
                <w:rFonts w:hint="eastAsia" w:ascii="仿宋_GB2312" w:hAnsi="仿宋" w:eastAsia="仿宋_GB2312"/>
                <w:sz w:val="28"/>
                <w:szCs w:val="3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民</w:t>
            </w:r>
            <w:r>
              <w:rPr>
                <w:rFonts w:hint="eastAsia" w:ascii="宋体" w:hAnsi="宋体" w:eastAsia="宋体" w:cs="宋体"/>
                <w:sz w:val="28"/>
                <w:szCs w:val="32"/>
              </w:rPr>
              <w:t> </w:t>
            </w:r>
            <w:r>
              <w:rPr>
                <w:rFonts w:hint="eastAsia" w:ascii="仿宋_GB2312" w:hAnsi="仿宋" w:eastAsia="仿宋_GB2312"/>
                <w:sz w:val="28"/>
                <w:szCs w:val="32"/>
              </w:rPr>
              <w:t>族</w:t>
            </w:r>
          </w:p>
        </w:tc>
        <w:tc>
          <w:tcPr>
            <w:tcW w:w="1172" w:type="dxa"/>
            <w:vAlign w:val="center"/>
          </w:tcPr>
          <w:p>
            <w:pPr>
              <w:jc w:val="center"/>
              <w:rPr>
                <w:sz w:val="28"/>
              </w:rPr>
            </w:pPr>
          </w:p>
        </w:tc>
        <w:tc>
          <w:tcPr>
            <w:tcW w:w="1705" w:type="dxa"/>
            <w:vAlign w:val="center"/>
          </w:tcPr>
          <w:p>
            <w:pPr>
              <w:jc w:val="center"/>
              <w:rPr>
                <w:rFonts w:ascii="仿宋_GB2312" w:hAnsi="仿宋" w:eastAsia="仿宋_GB2312"/>
                <w:sz w:val="28"/>
                <w:szCs w:val="32"/>
              </w:rPr>
            </w:pPr>
            <w:r>
              <w:rPr>
                <w:rFonts w:hint="eastAsia" w:ascii="仿宋_GB2312" w:hAnsi="仿宋" w:eastAsia="仿宋_GB2312"/>
                <w:sz w:val="28"/>
                <w:szCs w:val="32"/>
              </w:rPr>
              <w:t>出生年月</w:t>
            </w:r>
          </w:p>
        </w:tc>
        <w:tc>
          <w:tcPr>
            <w:tcW w:w="1705" w:type="dxa"/>
            <w:vAlign w:val="center"/>
          </w:tcPr>
          <w:p>
            <w:pPr>
              <w:jc w:val="center"/>
              <w:rPr>
                <w:sz w:val="28"/>
              </w:rPr>
            </w:pPr>
          </w:p>
        </w:tc>
        <w:tc>
          <w:tcPr>
            <w:tcW w:w="1938" w:type="dxa"/>
            <w:vMerge w:val="continue"/>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政治面貌</w:t>
            </w:r>
          </w:p>
        </w:tc>
        <w:tc>
          <w:tcPr>
            <w:tcW w:w="1172" w:type="dxa"/>
            <w:vAlign w:val="center"/>
          </w:tcPr>
          <w:p>
            <w:pPr>
              <w:jc w:val="center"/>
              <w:rPr>
                <w:sz w:val="28"/>
              </w:rPr>
            </w:pPr>
          </w:p>
        </w:tc>
        <w:tc>
          <w:tcPr>
            <w:tcW w:w="1705" w:type="dxa"/>
            <w:vAlign w:val="center"/>
          </w:tcPr>
          <w:p>
            <w:pPr>
              <w:jc w:val="center"/>
              <w:rPr>
                <w:rFonts w:ascii="仿宋_GB2312" w:hAnsi="仿宋" w:eastAsia="仿宋_GB2312"/>
                <w:sz w:val="28"/>
                <w:szCs w:val="32"/>
              </w:rPr>
            </w:pPr>
            <w:r>
              <w:rPr>
                <w:rFonts w:hint="eastAsia" w:ascii="仿宋_GB2312" w:hAnsi="仿宋" w:eastAsia="仿宋_GB2312"/>
                <w:sz w:val="28"/>
                <w:szCs w:val="32"/>
              </w:rPr>
              <w:t>学</w:t>
            </w:r>
            <w:r>
              <w:rPr>
                <w:rFonts w:hint="eastAsia" w:ascii="宋体" w:hAnsi="宋体" w:eastAsia="宋体" w:cs="宋体"/>
                <w:sz w:val="28"/>
                <w:szCs w:val="32"/>
              </w:rPr>
              <w:t> </w:t>
            </w:r>
            <w:r>
              <w:rPr>
                <w:rFonts w:hint="eastAsia" w:ascii="仿宋_GB2312" w:hAnsi="仿宋" w:eastAsia="仿宋_GB2312"/>
                <w:sz w:val="28"/>
                <w:szCs w:val="32"/>
              </w:rPr>
              <w:t>历</w:t>
            </w:r>
          </w:p>
        </w:tc>
        <w:tc>
          <w:tcPr>
            <w:tcW w:w="1705" w:type="dxa"/>
            <w:vAlign w:val="center"/>
          </w:tcPr>
          <w:p>
            <w:pPr>
              <w:jc w:val="center"/>
              <w:rPr>
                <w:sz w:val="28"/>
              </w:rPr>
            </w:pPr>
          </w:p>
        </w:tc>
        <w:tc>
          <w:tcPr>
            <w:tcW w:w="1938" w:type="dxa"/>
            <w:vMerge w:val="continue"/>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学  院</w:t>
            </w:r>
          </w:p>
        </w:tc>
        <w:tc>
          <w:tcPr>
            <w:tcW w:w="1172" w:type="dxa"/>
            <w:vAlign w:val="center"/>
          </w:tcPr>
          <w:p>
            <w:pPr>
              <w:jc w:val="center"/>
              <w:rPr>
                <w:sz w:val="28"/>
              </w:rPr>
            </w:pPr>
          </w:p>
        </w:tc>
        <w:tc>
          <w:tcPr>
            <w:tcW w:w="1705" w:type="dxa"/>
            <w:vAlign w:val="center"/>
          </w:tcPr>
          <w:p>
            <w:pPr>
              <w:jc w:val="center"/>
              <w:rPr>
                <w:rFonts w:ascii="仿宋_GB2312" w:hAnsi="仿宋" w:eastAsia="仿宋_GB2312"/>
                <w:sz w:val="28"/>
                <w:szCs w:val="32"/>
              </w:rPr>
            </w:pPr>
            <w:r>
              <w:rPr>
                <w:rFonts w:hint="eastAsia" w:ascii="仿宋_GB2312" w:hAnsi="仿宋" w:eastAsia="仿宋_GB2312"/>
                <w:sz w:val="28"/>
                <w:szCs w:val="32"/>
              </w:rPr>
              <w:t>专  业</w:t>
            </w:r>
          </w:p>
        </w:tc>
        <w:tc>
          <w:tcPr>
            <w:tcW w:w="1705" w:type="dxa"/>
            <w:vAlign w:val="center"/>
          </w:tcPr>
          <w:p>
            <w:pPr>
              <w:jc w:val="center"/>
              <w:rPr>
                <w:sz w:val="28"/>
              </w:rPr>
            </w:pPr>
          </w:p>
        </w:tc>
        <w:tc>
          <w:tcPr>
            <w:tcW w:w="1938" w:type="dxa"/>
            <w:vMerge w:val="continue"/>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健康状况</w:t>
            </w:r>
          </w:p>
        </w:tc>
        <w:tc>
          <w:tcPr>
            <w:tcW w:w="1172" w:type="dxa"/>
            <w:vAlign w:val="center"/>
          </w:tcPr>
          <w:p>
            <w:pPr>
              <w:jc w:val="center"/>
              <w:rPr>
                <w:rFonts w:ascii="仿宋_GB2312" w:hAnsi="仿宋" w:eastAsia="仿宋_GB2312"/>
                <w:sz w:val="28"/>
                <w:szCs w:val="32"/>
              </w:rPr>
            </w:pPr>
          </w:p>
        </w:tc>
        <w:tc>
          <w:tcPr>
            <w:tcW w:w="1705" w:type="dxa"/>
            <w:vAlign w:val="center"/>
          </w:tcPr>
          <w:p>
            <w:pPr>
              <w:jc w:val="center"/>
              <w:rPr>
                <w:rFonts w:ascii="仿宋_GB2312" w:hAnsi="仿宋" w:eastAsia="仿宋_GB2312"/>
                <w:sz w:val="28"/>
                <w:szCs w:val="32"/>
              </w:rPr>
            </w:pPr>
            <w:r>
              <w:rPr>
                <w:rFonts w:hint="eastAsia" w:ascii="仿宋_GB2312" w:hAnsi="仿宋" w:eastAsia="仿宋_GB2312"/>
                <w:sz w:val="28"/>
                <w:szCs w:val="32"/>
              </w:rPr>
              <w:t>既往病史</w:t>
            </w:r>
          </w:p>
        </w:tc>
        <w:tc>
          <w:tcPr>
            <w:tcW w:w="3643"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身份证号码</w:t>
            </w:r>
          </w:p>
        </w:tc>
        <w:tc>
          <w:tcPr>
            <w:tcW w:w="2877" w:type="dxa"/>
            <w:gridSpan w:val="2"/>
            <w:vAlign w:val="center"/>
          </w:tcPr>
          <w:p>
            <w:pPr>
              <w:jc w:val="center"/>
              <w:rPr>
                <w:rFonts w:ascii="仿宋_GB2312" w:hAnsi="仿宋" w:eastAsia="仿宋_GB2312"/>
                <w:sz w:val="28"/>
                <w:szCs w:val="32"/>
              </w:rPr>
            </w:pPr>
          </w:p>
        </w:tc>
        <w:tc>
          <w:tcPr>
            <w:tcW w:w="1705" w:type="dxa"/>
            <w:vAlign w:val="center"/>
          </w:tcPr>
          <w:p>
            <w:pPr>
              <w:jc w:val="center"/>
              <w:rPr>
                <w:sz w:val="28"/>
              </w:rPr>
            </w:pPr>
            <w:r>
              <w:rPr>
                <w:rFonts w:hint="eastAsia" w:ascii="仿宋_GB2312" w:hAnsi="仿宋" w:eastAsia="仿宋_GB2312"/>
                <w:sz w:val="28"/>
                <w:szCs w:val="32"/>
              </w:rPr>
              <w:t>联系电话</w:t>
            </w:r>
          </w:p>
        </w:tc>
        <w:tc>
          <w:tcPr>
            <w:tcW w:w="1938" w:type="dxa"/>
            <w:vAlign w:val="center"/>
          </w:tcPr>
          <w:p>
            <w:pPr>
              <w:jc w:val="center"/>
              <w:rPr>
                <w:rFonts w:ascii="仿宋_GB2312" w:hAnsi="仿宋"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电子邮箱</w:t>
            </w:r>
          </w:p>
        </w:tc>
        <w:tc>
          <w:tcPr>
            <w:tcW w:w="2877" w:type="dxa"/>
            <w:gridSpan w:val="2"/>
            <w:vAlign w:val="center"/>
          </w:tcPr>
          <w:p>
            <w:pPr>
              <w:jc w:val="center"/>
              <w:rPr>
                <w:rFonts w:ascii="仿宋_GB2312" w:hAnsi="仿宋" w:eastAsia="仿宋_GB2312"/>
                <w:sz w:val="28"/>
                <w:szCs w:val="32"/>
              </w:rPr>
            </w:pPr>
          </w:p>
        </w:tc>
        <w:tc>
          <w:tcPr>
            <w:tcW w:w="1705" w:type="dxa"/>
            <w:vAlign w:val="center"/>
          </w:tcPr>
          <w:p>
            <w:pPr>
              <w:jc w:val="center"/>
              <w:rPr>
                <w:rFonts w:ascii="仿宋_GB2312" w:hAnsi="仿宋" w:eastAsia="仿宋_GB2312"/>
                <w:sz w:val="28"/>
                <w:szCs w:val="32"/>
              </w:rPr>
            </w:pPr>
            <w:r>
              <w:rPr>
                <w:rFonts w:ascii="仿宋_GB2312" w:hAnsi="仿宋" w:eastAsia="仿宋_GB2312"/>
                <w:sz w:val="28"/>
                <w:szCs w:val="32"/>
              </w:rPr>
              <w:t>QQ</w:t>
            </w:r>
            <w:r>
              <w:rPr>
                <w:rFonts w:hint="eastAsia" w:ascii="仿宋_GB2312" w:hAnsi="仿宋" w:eastAsia="仿宋_GB2312"/>
                <w:sz w:val="28"/>
                <w:szCs w:val="32"/>
              </w:rPr>
              <w:t>、微信</w:t>
            </w:r>
          </w:p>
        </w:tc>
        <w:tc>
          <w:tcPr>
            <w:tcW w:w="1938" w:type="dxa"/>
            <w:vAlign w:val="center"/>
          </w:tcPr>
          <w:p>
            <w:pPr>
              <w:jc w:val="center"/>
              <w:rPr>
                <w:rFonts w:ascii="仿宋_GB2312" w:hAnsi="仿宋"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父亲姓名</w:t>
            </w:r>
          </w:p>
        </w:tc>
        <w:tc>
          <w:tcPr>
            <w:tcW w:w="2877" w:type="dxa"/>
            <w:gridSpan w:val="2"/>
            <w:vAlign w:val="center"/>
          </w:tcPr>
          <w:p>
            <w:pPr>
              <w:jc w:val="center"/>
              <w:rPr>
                <w:rFonts w:ascii="仿宋_GB2312" w:hAnsi="仿宋" w:eastAsia="仿宋_GB2312"/>
                <w:sz w:val="28"/>
                <w:szCs w:val="32"/>
              </w:rPr>
            </w:pPr>
          </w:p>
        </w:tc>
        <w:tc>
          <w:tcPr>
            <w:tcW w:w="1705" w:type="dxa"/>
            <w:vAlign w:val="center"/>
          </w:tcPr>
          <w:p>
            <w:pPr>
              <w:jc w:val="center"/>
              <w:rPr>
                <w:rFonts w:ascii="仿宋_GB2312" w:hAnsi="仿宋" w:eastAsia="仿宋_GB2312"/>
                <w:sz w:val="28"/>
                <w:szCs w:val="32"/>
              </w:rPr>
            </w:pPr>
            <w:r>
              <w:rPr>
                <w:rFonts w:hint="eastAsia" w:ascii="仿宋_GB2312" w:hAnsi="仿宋" w:eastAsia="仿宋_GB2312"/>
                <w:sz w:val="28"/>
                <w:szCs w:val="32"/>
              </w:rPr>
              <w:t>联系电话</w:t>
            </w:r>
          </w:p>
        </w:tc>
        <w:tc>
          <w:tcPr>
            <w:tcW w:w="1938" w:type="dxa"/>
            <w:vAlign w:val="center"/>
          </w:tcPr>
          <w:p>
            <w:pPr>
              <w:jc w:val="center"/>
              <w:rPr>
                <w:rFonts w:ascii="仿宋_GB2312" w:hAnsi="仿宋"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母亲姓名</w:t>
            </w:r>
          </w:p>
        </w:tc>
        <w:tc>
          <w:tcPr>
            <w:tcW w:w="2877" w:type="dxa"/>
            <w:gridSpan w:val="2"/>
            <w:vAlign w:val="center"/>
          </w:tcPr>
          <w:p>
            <w:pPr>
              <w:jc w:val="center"/>
              <w:rPr>
                <w:rFonts w:ascii="仿宋_GB2312" w:hAnsi="仿宋" w:eastAsia="仿宋_GB2312"/>
                <w:sz w:val="28"/>
                <w:szCs w:val="32"/>
              </w:rPr>
            </w:pPr>
          </w:p>
        </w:tc>
        <w:tc>
          <w:tcPr>
            <w:tcW w:w="1705" w:type="dxa"/>
            <w:vAlign w:val="center"/>
          </w:tcPr>
          <w:p>
            <w:pPr>
              <w:jc w:val="center"/>
              <w:rPr>
                <w:rFonts w:ascii="仿宋_GB2312" w:hAnsi="仿宋" w:eastAsia="仿宋_GB2312"/>
                <w:sz w:val="28"/>
                <w:szCs w:val="32"/>
              </w:rPr>
            </w:pPr>
            <w:r>
              <w:rPr>
                <w:rFonts w:hint="eastAsia" w:ascii="仿宋_GB2312" w:hAnsi="仿宋" w:eastAsia="仿宋_GB2312"/>
                <w:sz w:val="28"/>
                <w:szCs w:val="32"/>
              </w:rPr>
              <w:t>联系电话</w:t>
            </w:r>
          </w:p>
        </w:tc>
        <w:tc>
          <w:tcPr>
            <w:tcW w:w="1938" w:type="dxa"/>
            <w:vAlign w:val="center"/>
          </w:tcPr>
          <w:p>
            <w:pPr>
              <w:jc w:val="center"/>
              <w:rPr>
                <w:rFonts w:ascii="仿宋_GB2312" w:hAnsi="仿宋"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家庭住址</w:t>
            </w:r>
          </w:p>
        </w:tc>
        <w:tc>
          <w:tcPr>
            <w:tcW w:w="6520" w:type="dxa"/>
            <w:gridSpan w:val="4"/>
            <w:vAlign w:val="center"/>
          </w:tcPr>
          <w:p>
            <w:pPr>
              <w:jc w:val="center"/>
              <w:rPr>
                <w:rFonts w:ascii="仿宋_GB2312" w:hAnsi="仿宋"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7" w:hRule="atLeast"/>
        </w:trPr>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志愿服务</w:t>
            </w:r>
          </w:p>
          <w:p>
            <w:pPr>
              <w:jc w:val="center"/>
              <w:rPr>
                <w:rFonts w:ascii="仿宋_GB2312" w:hAnsi="仿宋" w:eastAsia="仿宋_GB2312"/>
                <w:sz w:val="28"/>
                <w:szCs w:val="32"/>
              </w:rPr>
            </w:pPr>
            <w:r>
              <w:rPr>
                <w:rFonts w:hint="eastAsia" w:ascii="仿宋_GB2312" w:hAnsi="仿宋" w:eastAsia="仿宋_GB2312"/>
                <w:sz w:val="28"/>
                <w:szCs w:val="32"/>
              </w:rPr>
              <w:t>项目简介</w:t>
            </w:r>
          </w:p>
          <w:p>
            <w:pPr>
              <w:jc w:val="center"/>
              <w:rPr>
                <w:rFonts w:ascii="仿宋_GB2312" w:hAnsi="仿宋" w:eastAsia="仿宋_GB2312"/>
                <w:sz w:val="28"/>
                <w:szCs w:val="32"/>
              </w:rPr>
            </w:pPr>
            <w:r>
              <w:rPr>
                <w:rFonts w:hint="eastAsia" w:ascii="仿宋_GB2312" w:hAnsi="仿宋" w:eastAsia="仿宋_GB2312"/>
                <w:sz w:val="28"/>
                <w:szCs w:val="32"/>
              </w:rPr>
              <w:t>（300字</w:t>
            </w:r>
            <w:r>
              <w:rPr>
                <w:rFonts w:ascii="仿宋_GB2312" w:hAnsi="仿宋" w:eastAsia="仿宋_GB2312"/>
                <w:sz w:val="28"/>
                <w:szCs w:val="32"/>
              </w:rPr>
              <w:t>以内</w:t>
            </w:r>
            <w:r>
              <w:rPr>
                <w:rFonts w:hint="eastAsia" w:ascii="仿宋_GB2312" w:hAnsi="仿宋" w:eastAsia="仿宋_GB2312"/>
                <w:sz w:val="28"/>
                <w:szCs w:val="32"/>
              </w:rPr>
              <w:t>）</w:t>
            </w:r>
          </w:p>
        </w:tc>
        <w:tc>
          <w:tcPr>
            <w:tcW w:w="6520" w:type="dxa"/>
            <w:gridSpan w:val="4"/>
            <w:vAlign w:val="center"/>
          </w:tcPr>
          <w:p>
            <w:pPr>
              <w:jc w:val="center"/>
              <w:rPr>
                <w:rFonts w:ascii="仿宋_GB2312" w:hAnsi="仿宋" w:eastAsia="仿宋_GB2312"/>
                <w:sz w:val="32"/>
                <w:szCs w:val="32"/>
              </w:rPr>
            </w:pPr>
            <w:r>
              <w:rPr>
                <w:rFonts w:hint="eastAsia" w:ascii="仿宋_GB2312" w:hAnsi="仿宋" w:eastAsia="仿宋_GB2312"/>
                <w:sz w:val="32"/>
                <w:szCs w:val="32"/>
              </w:rPr>
              <w:t>（包括项目名称、项目起止日期、项目开展地点、项目负责人、服务对象、服务内容等）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志愿服务</w:t>
            </w:r>
          </w:p>
          <w:p>
            <w:pPr>
              <w:jc w:val="center"/>
              <w:rPr>
                <w:rFonts w:ascii="仿宋_GB2312" w:hAnsi="仿宋" w:eastAsia="仿宋_GB2312"/>
                <w:sz w:val="28"/>
                <w:szCs w:val="32"/>
              </w:rPr>
            </w:pPr>
            <w:r>
              <w:rPr>
                <w:rFonts w:hint="eastAsia" w:ascii="仿宋_GB2312" w:hAnsi="仿宋" w:eastAsia="仿宋_GB2312"/>
                <w:sz w:val="28"/>
                <w:szCs w:val="32"/>
              </w:rPr>
              <w:t>相关经历</w:t>
            </w:r>
          </w:p>
        </w:tc>
        <w:tc>
          <w:tcPr>
            <w:tcW w:w="6520" w:type="dxa"/>
            <w:gridSpan w:val="4"/>
            <w:vAlign w:val="center"/>
          </w:tcPr>
          <w:p>
            <w:pPr>
              <w:jc w:val="center"/>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学院意见</w:t>
            </w:r>
          </w:p>
        </w:tc>
        <w:tc>
          <w:tcPr>
            <w:tcW w:w="6520" w:type="dxa"/>
            <w:gridSpan w:val="4"/>
            <w:vAlign w:val="center"/>
          </w:tcPr>
          <w:p>
            <w:pPr>
              <w:ind w:right="1120"/>
              <w:jc w:val="center"/>
              <w:rPr>
                <w:rFonts w:ascii="仿宋_GB2312" w:hAnsi="仿宋" w:eastAsia="仿宋_GB2312"/>
                <w:sz w:val="28"/>
                <w:szCs w:val="32"/>
              </w:rPr>
            </w:pPr>
            <w:r>
              <w:rPr>
                <w:rFonts w:hint="eastAsia" w:ascii="仿宋_GB2312" w:hAnsi="仿宋" w:eastAsia="仿宋_GB2312"/>
                <w:sz w:val="28"/>
                <w:szCs w:val="32"/>
              </w:rPr>
              <w:t xml:space="preserve">   </w:t>
            </w:r>
          </w:p>
          <w:p>
            <w:pPr>
              <w:ind w:right="1120"/>
              <w:jc w:val="center"/>
              <w:rPr>
                <w:rFonts w:ascii="仿宋_GB2312" w:hAnsi="仿宋" w:eastAsia="仿宋_GB2312"/>
                <w:sz w:val="28"/>
                <w:szCs w:val="32"/>
              </w:rPr>
            </w:pPr>
          </w:p>
          <w:p>
            <w:pPr>
              <w:ind w:right="1120"/>
              <w:jc w:val="center"/>
              <w:rPr>
                <w:sz w:val="28"/>
              </w:rPr>
            </w:pPr>
            <w:r>
              <w:rPr>
                <w:rFonts w:ascii="仿宋_GB2312" w:hAnsi="仿宋" w:eastAsia="仿宋_GB2312"/>
                <w:sz w:val="28"/>
                <w:szCs w:val="32"/>
              </w:rPr>
              <w:t xml:space="preserve">                 </w:t>
            </w:r>
            <w:r>
              <w:rPr>
                <w:rFonts w:hint="eastAsia"/>
                <w:sz w:val="28"/>
              </w:rPr>
              <w:t xml:space="preserve">（签章）     </w:t>
            </w:r>
          </w:p>
          <w:p>
            <w:pPr>
              <w:ind w:right="1120"/>
              <w:jc w:val="center"/>
              <w:rPr>
                <w:sz w:val="28"/>
              </w:rPr>
            </w:pPr>
            <w:r>
              <w:rPr>
                <w:rFonts w:hint="eastAsia"/>
                <w:sz w:val="28"/>
              </w:rPr>
              <w:t xml:space="preserve">       </w:t>
            </w:r>
            <w:r>
              <w:rPr>
                <w:sz w:val="28"/>
              </w:rPr>
              <w:t xml:space="preserve">   </w:t>
            </w: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6" w:hRule="atLeast"/>
        </w:trPr>
        <w:tc>
          <w:tcPr>
            <w:tcW w:w="1985" w:type="dxa"/>
            <w:vAlign w:val="center"/>
          </w:tcPr>
          <w:p>
            <w:pPr>
              <w:jc w:val="center"/>
              <w:rPr>
                <w:rFonts w:ascii="仿宋_GB2312" w:hAnsi="仿宋" w:eastAsia="仿宋_GB2312"/>
                <w:sz w:val="28"/>
                <w:szCs w:val="32"/>
              </w:rPr>
            </w:pPr>
            <w:r>
              <w:rPr>
                <w:rFonts w:hint="eastAsia" w:ascii="仿宋_GB2312" w:hAnsi="仿宋" w:eastAsia="仿宋_GB2312"/>
                <w:sz w:val="28"/>
                <w:szCs w:val="32"/>
              </w:rPr>
              <w:t>学校意见</w:t>
            </w:r>
          </w:p>
        </w:tc>
        <w:tc>
          <w:tcPr>
            <w:tcW w:w="6520" w:type="dxa"/>
            <w:gridSpan w:val="4"/>
            <w:vAlign w:val="center"/>
          </w:tcPr>
          <w:p>
            <w:pPr>
              <w:ind w:firstLine="2380" w:firstLineChars="850"/>
              <w:rPr>
                <w:sz w:val="28"/>
              </w:rPr>
            </w:pPr>
          </w:p>
          <w:p>
            <w:pPr>
              <w:ind w:firstLine="2380" w:firstLineChars="850"/>
              <w:rPr>
                <w:sz w:val="28"/>
              </w:rPr>
            </w:pPr>
          </w:p>
          <w:p>
            <w:pPr>
              <w:ind w:firstLine="3360" w:firstLineChars="1200"/>
              <w:rPr>
                <w:sz w:val="28"/>
              </w:rPr>
            </w:pPr>
            <w:r>
              <w:rPr>
                <w:rFonts w:hint="eastAsia"/>
                <w:sz w:val="28"/>
              </w:rPr>
              <w:t xml:space="preserve">（签章）     </w:t>
            </w:r>
          </w:p>
          <w:p>
            <w:pPr>
              <w:ind w:firstLine="2660" w:firstLineChars="950"/>
              <w:rPr>
                <w:sz w:val="2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1985" w:type="dxa"/>
            <w:vAlign w:val="center"/>
          </w:tcPr>
          <w:p>
            <w:pPr>
              <w:jc w:val="center"/>
              <w:rPr>
                <w:rFonts w:ascii="仿宋_GB2312" w:hAnsi="仿宋" w:eastAsia="仿宋_GB2312"/>
                <w:sz w:val="28"/>
                <w:szCs w:val="32"/>
              </w:rPr>
            </w:pPr>
            <w:r>
              <w:rPr>
                <w:rFonts w:hint="eastAsia"/>
                <w:sz w:val="28"/>
              </w:rPr>
              <w:t>备注</w:t>
            </w:r>
          </w:p>
        </w:tc>
        <w:tc>
          <w:tcPr>
            <w:tcW w:w="6520" w:type="dxa"/>
            <w:gridSpan w:val="4"/>
            <w:vAlign w:val="center"/>
          </w:tcPr>
          <w:p>
            <w:pPr>
              <w:jc w:val="center"/>
              <w:rPr>
                <w:rFonts w:ascii="仿宋_GB2312" w:hAnsi="仿宋" w:eastAsia="仿宋_GB2312"/>
                <w:sz w:val="32"/>
                <w:szCs w:val="32"/>
              </w:rPr>
            </w:pPr>
          </w:p>
        </w:tc>
      </w:tr>
    </w:tbl>
    <w:p>
      <w:pPr>
        <w:pBdr>
          <w:bottom w:val="single" w:color="auto" w:sz="12" w:space="6"/>
        </w:pBdr>
        <w:rPr>
          <w:rFonts w:ascii="Times New Roman" w:hAnsi="Times New Roman" w:eastAsia="仿宋_GB2312" w:cs="Times New Roman"/>
          <w:sz w:val="18"/>
          <w:szCs w:val="18"/>
        </w:rPr>
      </w:pPr>
    </w:p>
    <w:p>
      <w:pPr>
        <w:pBdr>
          <w:bottom w:val="single" w:color="auto" w:sz="12" w:space="6"/>
        </w:pBdr>
        <w:rPr>
          <w:rFonts w:ascii="Times New Roman" w:hAnsi="Times New Roman" w:eastAsia="仿宋_GB2312" w:cs="Times New Roman"/>
          <w:sz w:val="18"/>
          <w:szCs w:val="18"/>
        </w:rPr>
      </w:pPr>
    </w:p>
    <w:p>
      <w:pPr>
        <w:pBdr>
          <w:bottom w:val="single" w:color="auto" w:sz="12" w:space="6"/>
        </w:pBdr>
        <w:rPr>
          <w:rFonts w:ascii="Times New Roman" w:hAnsi="Times New Roman" w:eastAsia="仿宋_GB2312" w:cs="Times New Roman"/>
          <w:sz w:val="18"/>
          <w:szCs w:val="18"/>
        </w:rPr>
      </w:pPr>
    </w:p>
    <w:p>
      <w:pPr>
        <w:pBdr>
          <w:bottom w:val="single" w:color="auto" w:sz="12" w:space="6"/>
        </w:pBdr>
        <w:rPr>
          <w:rFonts w:ascii="Times New Roman" w:hAnsi="Times New Roman" w:eastAsia="仿宋_GB2312" w:cs="Times New Roman"/>
          <w:sz w:val="18"/>
          <w:szCs w:val="18"/>
        </w:rPr>
      </w:pPr>
    </w:p>
    <w:p>
      <w:pPr>
        <w:ind w:right="315" w:rightChars="150" w:firstLine="150" w:firstLineChars="50"/>
        <w:jc w:val="distribute"/>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抄送：校党委、团省委，校机关各部门，各学院党委，校学生会、</w:t>
      </w:r>
    </w:p>
    <w:p>
      <w:pPr>
        <w:ind w:right="315" w:rightChars="150" w:firstLine="150" w:firstLineChars="50"/>
        <w:rPr>
          <w:rFonts w:ascii="Times New Roman" w:hAnsi="Times New Roman" w:eastAsia="仿宋_GB2312" w:cs="Times New Roman"/>
          <w:spacing w:val="10"/>
          <w:sz w:val="28"/>
          <w:szCs w:val="28"/>
        </w:rPr>
      </w:pPr>
      <w:r>
        <w:rPr>
          <w:rFonts w:ascii="Times New Roman" w:hAnsi="Times New Roman" w:eastAsia="仿宋_GB2312" w:cs="Times New Roman"/>
          <w:spacing w:val="10"/>
          <w:sz w:val="28"/>
          <w:szCs w:val="28"/>
        </w:rPr>
        <w:t xml:space="preserve">      校研究生会、校学生社团联合会。</w:t>
      </w:r>
    </w:p>
    <w:p>
      <w:pPr>
        <w:pBdr>
          <w:top w:val="single" w:color="auto" w:sz="6" w:space="0"/>
          <w:bottom w:val="single" w:color="auto" w:sz="12" w:space="1"/>
        </w:pBdr>
        <w:spacing w:line="560" w:lineRule="exact"/>
        <w:ind w:firstLine="142" w:firstLineChars="50"/>
        <w:rPr>
          <w:rFonts w:ascii="仿宋_GB2312" w:eastAsia="仿宋_GB2312"/>
          <w:spacing w:val="10"/>
          <w:sz w:val="28"/>
        </w:rPr>
      </w:pPr>
      <w:r>
        <w:rPr>
          <w:rFonts w:ascii="Times New Roman" w:hAnsi="Times New Roman" w:eastAsia="仿宋_GB2312" w:cs="Times New Roman"/>
          <w:spacing w:val="2"/>
          <w:sz w:val="28"/>
          <w:szCs w:val="28"/>
        </w:rPr>
        <w:t xml:space="preserve">共青团扬州大学委员会办公室　　　     </w:t>
      </w:r>
      <w:r>
        <w:rPr>
          <w:rFonts w:hint="eastAsia" w:ascii="Times New Roman" w:hAnsi="Times New Roman" w:eastAsia="仿宋_GB2312" w:cs="Times New Roman"/>
          <w:spacing w:val="2"/>
          <w:sz w:val="28"/>
          <w:szCs w:val="28"/>
        </w:rPr>
        <w:t xml:space="preserve">   </w:t>
      </w:r>
      <w:r>
        <w:rPr>
          <w:rFonts w:ascii="Times New Roman" w:hAnsi="Times New Roman" w:eastAsia="仿宋_GB2312" w:cs="Times New Roman"/>
          <w:spacing w:val="2"/>
          <w:sz w:val="28"/>
          <w:szCs w:val="28"/>
        </w:rPr>
        <w:t xml:space="preserve">   2019年</w:t>
      </w:r>
      <w:r>
        <w:rPr>
          <w:rFonts w:hint="eastAsia" w:ascii="Times New Roman" w:hAnsi="Times New Roman" w:eastAsia="仿宋_GB2312" w:cs="Times New Roman"/>
          <w:spacing w:val="2"/>
          <w:sz w:val="28"/>
          <w:szCs w:val="28"/>
        </w:rPr>
        <w:t>3</w:t>
      </w:r>
      <w:r>
        <w:rPr>
          <w:rFonts w:ascii="Times New Roman" w:hAnsi="Times New Roman" w:eastAsia="仿宋_GB2312" w:cs="Times New Roman"/>
          <w:spacing w:val="2"/>
          <w:sz w:val="28"/>
          <w:szCs w:val="28"/>
        </w:rPr>
        <w:t>月</w:t>
      </w:r>
      <w:r>
        <w:rPr>
          <w:rFonts w:hint="eastAsia" w:ascii="Times New Roman" w:hAnsi="Times New Roman" w:eastAsia="仿宋_GB2312" w:cs="Times New Roman"/>
          <w:spacing w:val="2"/>
          <w:sz w:val="28"/>
          <w:szCs w:val="28"/>
        </w:rPr>
        <w:t>1</w:t>
      </w:r>
      <w:r>
        <w:rPr>
          <w:rFonts w:ascii="Times New Roman" w:hAnsi="Times New Roman" w:eastAsia="仿宋_GB2312" w:cs="Times New Roman"/>
          <w:spacing w:val="2"/>
          <w:sz w:val="28"/>
          <w:szCs w:val="28"/>
        </w:rPr>
        <w:t>日印发</w:t>
      </w:r>
    </w:p>
    <w:sectPr>
      <w:headerReference r:id="rId3" w:type="default"/>
      <w:footerReference r:id="rId4" w:type="default"/>
      <w:footerReference r:id="rId5" w:type="even"/>
      <w:pgSz w:w="11906" w:h="16838"/>
      <w:pgMar w:top="2098"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sz w:val="28"/>
        <w:szCs w:val="28"/>
      </w:rPr>
    </w:pPr>
    <w:r>
      <w:rPr>
        <w:rStyle w:val="10"/>
        <w:rFonts w:hint="eastAsia" w:ascii="宋体" w:hAnsi="宋体" w:cs="宋体"/>
        <w:sz w:val="28"/>
        <w:szCs w:val="28"/>
      </w:rPr>
      <w:t>—</w:t>
    </w:r>
    <w:r>
      <w:rPr>
        <w:rFonts w:hint="eastAsia" w:ascii="宋体" w:hAnsi="宋体" w:cs="宋体"/>
        <w:sz w:val="28"/>
        <w:szCs w:val="28"/>
      </w:rPr>
      <w:fldChar w:fldCharType="begin"/>
    </w:r>
    <w:r>
      <w:rPr>
        <w:rStyle w:val="1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0"/>
        <w:rFonts w:ascii="宋体" w:hAnsi="宋体" w:cs="宋体"/>
        <w:sz w:val="28"/>
        <w:szCs w:val="28"/>
      </w:rPr>
      <w:t>6</w:t>
    </w:r>
    <w:r>
      <w:rPr>
        <w:rFonts w:hint="eastAsia" w:ascii="宋体" w:hAnsi="宋体" w:cs="宋体"/>
        <w:sz w:val="28"/>
        <w:szCs w:val="28"/>
      </w:rPr>
      <w:fldChar w:fldCharType="end"/>
    </w:r>
    <w:r>
      <w:rPr>
        <w:rStyle w:val="10"/>
        <w:rFonts w:hint="eastAsia" w:ascii="宋体" w:hAnsi="宋体" w:cs="宋体"/>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8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8D"/>
    <w:rsid w:val="00010B28"/>
    <w:rsid w:val="000166E8"/>
    <w:rsid w:val="00026373"/>
    <w:rsid w:val="00026B0F"/>
    <w:rsid w:val="00043DCF"/>
    <w:rsid w:val="00046078"/>
    <w:rsid w:val="00055C3A"/>
    <w:rsid w:val="00056918"/>
    <w:rsid w:val="00072A09"/>
    <w:rsid w:val="00075D8E"/>
    <w:rsid w:val="00082C53"/>
    <w:rsid w:val="00085FB3"/>
    <w:rsid w:val="00097618"/>
    <w:rsid w:val="000A3104"/>
    <w:rsid w:val="000B34F0"/>
    <w:rsid w:val="000C60C8"/>
    <w:rsid w:val="000C709F"/>
    <w:rsid w:val="000F390F"/>
    <w:rsid w:val="0010404F"/>
    <w:rsid w:val="00110431"/>
    <w:rsid w:val="00111B43"/>
    <w:rsid w:val="00133295"/>
    <w:rsid w:val="001457F5"/>
    <w:rsid w:val="00154DAE"/>
    <w:rsid w:val="00156902"/>
    <w:rsid w:val="0016658F"/>
    <w:rsid w:val="00166E06"/>
    <w:rsid w:val="001717E7"/>
    <w:rsid w:val="0019617B"/>
    <w:rsid w:val="001964A1"/>
    <w:rsid w:val="001A1ACB"/>
    <w:rsid w:val="001F2654"/>
    <w:rsid w:val="002206A1"/>
    <w:rsid w:val="00225088"/>
    <w:rsid w:val="00232173"/>
    <w:rsid w:val="00240529"/>
    <w:rsid w:val="00241C1A"/>
    <w:rsid w:val="00244A4D"/>
    <w:rsid w:val="00245E45"/>
    <w:rsid w:val="00256332"/>
    <w:rsid w:val="00271687"/>
    <w:rsid w:val="00273B0F"/>
    <w:rsid w:val="002761BD"/>
    <w:rsid w:val="00276F4C"/>
    <w:rsid w:val="00287FFA"/>
    <w:rsid w:val="002C01F9"/>
    <w:rsid w:val="002C24A0"/>
    <w:rsid w:val="002E0488"/>
    <w:rsid w:val="002E3112"/>
    <w:rsid w:val="002E53AF"/>
    <w:rsid w:val="003006A5"/>
    <w:rsid w:val="00304B20"/>
    <w:rsid w:val="00315BD1"/>
    <w:rsid w:val="003400BF"/>
    <w:rsid w:val="00341683"/>
    <w:rsid w:val="00341FF7"/>
    <w:rsid w:val="00357069"/>
    <w:rsid w:val="003656B8"/>
    <w:rsid w:val="00372319"/>
    <w:rsid w:val="003733B9"/>
    <w:rsid w:val="00382686"/>
    <w:rsid w:val="003837A1"/>
    <w:rsid w:val="0039688A"/>
    <w:rsid w:val="003A190C"/>
    <w:rsid w:val="003A6E55"/>
    <w:rsid w:val="003A7E4C"/>
    <w:rsid w:val="003B373E"/>
    <w:rsid w:val="003C117E"/>
    <w:rsid w:val="003E11E8"/>
    <w:rsid w:val="003E2C9E"/>
    <w:rsid w:val="003E4C08"/>
    <w:rsid w:val="003F0D8A"/>
    <w:rsid w:val="003F34CA"/>
    <w:rsid w:val="00410FF3"/>
    <w:rsid w:val="004163DC"/>
    <w:rsid w:val="00425C14"/>
    <w:rsid w:val="00440DDD"/>
    <w:rsid w:val="004A0EBF"/>
    <w:rsid w:val="004B6EE5"/>
    <w:rsid w:val="004B7448"/>
    <w:rsid w:val="004C214A"/>
    <w:rsid w:val="004C74AA"/>
    <w:rsid w:val="004E65AF"/>
    <w:rsid w:val="004F150C"/>
    <w:rsid w:val="00517536"/>
    <w:rsid w:val="00524C3F"/>
    <w:rsid w:val="00534CD9"/>
    <w:rsid w:val="0053729F"/>
    <w:rsid w:val="00551364"/>
    <w:rsid w:val="005542D2"/>
    <w:rsid w:val="00560C7F"/>
    <w:rsid w:val="0056425C"/>
    <w:rsid w:val="005A440F"/>
    <w:rsid w:val="005B15F0"/>
    <w:rsid w:val="005E7549"/>
    <w:rsid w:val="005F04C3"/>
    <w:rsid w:val="005F7807"/>
    <w:rsid w:val="00601FFE"/>
    <w:rsid w:val="006117B1"/>
    <w:rsid w:val="006208A8"/>
    <w:rsid w:val="00650ADD"/>
    <w:rsid w:val="00651CF6"/>
    <w:rsid w:val="00652EB3"/>
    <w:rsid w:val="0065750B"/>
    <w:rsid w:val="0069728D"/>
    <w:rsid w:val="006B0C25"/>
    <w:rsid w:val="006C200B"/>
    <w:rsid w:val="006E2DE6"/>
    <w:rsid w:val="00713726"/>
    <w:rsid w:val="00725163"/>
    <w:rsid w:val="007320DE"/>
    <w:rsid w:val="00744F5B"/>
    <w:rsid w:val="00746B00"/>
    <w:rsid w:val="007659A4"/>
    <w:rsid w:val="00767887"/>
    <w:rsid w:val="00775BF3"/>
    <w:rsid w:val="00793D24"/>
    <w:rsid w:val="007A55ED"/>
    <w:rsid w:val="007B4B1A"/>
    <w:rsid w:val="007C0CF6"/>
    <w:rsid w:val="007C0E0D"/>
    <w:rsid w:val="007C4AD5"/>
    <w:rsid w:val="007E7B40"/>
    <w:rsid w:val="0081221D"/>
    <w:rsid w:val="00817C04"/>
    <w:rsid w:val="0082455C"/>
    <w:rsid w:val="00824A07"/>
    <w:rsid w:val="0083789C"/>
    <w:rsid w:val="00851DB4"/>
    <w:rsid w:val="008520AD"/>
    <w:rsid w:val="00861F7A"/>
    <w:rsid w:val="00880C94"/>
    <w:rsid w:val="00897927"/>
    <w:rsid w:val="008B351B"/>
    <w:rsid w:val="008C3DFE"/>
    <w:rsid w:val="008C50A5"/>
    <w:rsid w:val="008C6667"/>
    <w:rsid w:val="008D0C57"/>
    <w:rsid w:val="008D3BB5"/>
    <w:rsid w:val="008F7EF7"/>
    <w:rsid w:val="009068CD"/>
    <w:rsid w:val="0092591F"/>
    <w:rsid w:val="00925AF0"/>
    <w:rsid w:val="00953469"/>
    <w:rsid w:val="0096444B"/>
    <w:rsid w:val="00971645"/>
    <w:rsid w:val="009744BE"/>
    <w:rsid w:val="00983E09"/>
    <w:rsid w:val="009A1E59"/>
    <w:rsid w:val="009A2ECA"/>
    <w:rsid w:val="009B5190"/>
    <w:rsid w:val="009C7DBD"/>
    <w:rsid w:val="009D6DFB"/>
    <w:rsid w:val="009E14C3"/>
    <w:rsid w:val="009E4C3C"/>
    <w:rsid w:val="009F3539"/>
    <w:rsid w:val="00A0337C"/>
    <w:rsid w:val="00A036E1"/>
    <w:rsid w:val="00A06067"/>
    <w:rsid w:val="00A119FB"/>
    <w:rsid w:val="00A262B0"/>
    <w:rsid w:val="00A27F66"/>
    <w:rsid w:val="00A364F2"/>
    <w:rsid w:val="00A37DEA"/>
    <w:rsid w:val="00A40BB9"/>
    <w:rsid w:val="00A5668D"/>
    <w:rsid w:val="00A66AE5"/>
    <w:rsid w:val="00A7054F"/>
    <w:rsid w:val="00A969BE"/>
    <w:rsid w:val="00AA09DE"/>
    <w:rsid w:val="00AB69C4"/>
    <w:rsid w:val="00AC7A45"/>
    <w:rsid w:val="00AD060F"/>
    <w:rsid w:val="00AD36B2"/>
    <w:rsid w:val="00AE0868"/>
    <w:rsid w:val="00AF6A41"/>
    <w:rsid w:val="00B1285A"/>
    <w:rsid w:val="00B31082"/>
    <w:rsid w:val="00B65686"/>
    <w:rsid w:val="00B77236"/>
    <w:rsid w:val="00B84CF7"/>
    <w:rsid w:val="00B85240"/>
    <w:rsid w:val="00B93060"/>
    <w:rsid w:val="00BA293D"/>
    <w:rsid w:val="00BA5D6B"/>
    <w:rsid w:val="00BC61AB"/>
    <w:rsid w:val="00BD4E77"/>
    <w:rsid w:val="00BF2363"/>
    <w:rsid w:val="00BF5C62"/>
    <w:rsid w:val="00C107E8"/>
    <w:rsid w:val="00C22E57"/>
    <w:rsid w:val="00C30EBA"/>
    <w:rsid w:val="00C3677C"/>
    <w:rsid w:val="00C451D0"/>
    <w:rsid w:val="00C6621D"/>
    <w:rsid w:val="00C72A08"/>
    <w:rsid w:val="00C7757F"/>
    <w:rsid w:val="00C83764"/>
    <w:rsid w:val="00C94919"/>
    <w:rsid w:val="00CB7B38"/>
    <w:rsid w:val="00CD28A7"/>
    <w:rsid w:val="00CE07D3"/>
    <w:rsid w:val="00CE628F"/>
    <w:rsid w:val="00CF1DBF"/>
    <w:rsid w:val="00CF2D03"/>
    <w:rsid w:val="00D169F1"/>
    <w:rsid w:val="00D32D85"/>
    <w:rsid w:val="00D35ADB"/>
    <w:rsid w:val="00D75564"/>
    <w:rsid w:val="00D756E8"/>
    <w:rsid w:val="00D82B44"/>
    <w:rsid w:val="00DA3D14"/>
    <w:rsid w:val="00DB18B1"/>
    <w:rsid w:val="00DB3B87"/>
    <w:rsid w:val="00DB4A39"/>
    <w:rsid w:val="00DF63A6"/>
    <w:rsid w:val="00E125EC"/>
    <w:rsid w:val="00E128BB"/>
    <w:rsid w:val="00E31AEC"/>
    <w:rsid w:val="00E676F9"/>
    <w:rsid w:val="00E75DAA"/>
    <w:rsid w:val="00E81412"/>
    <w:rsid w:val="00E83CBF"/>
    <w:rsid w:val="00E8716B"/>
    <w:rsid w:val="00EB4B6F"/>
    <w:rsid w:val="00EB7A93"/>
    <w:rsid w:val="00ED0EBC"/>
    <w:rsid w:val="00EE5385"/>
    <w:rsid w:val="00EE67A2"/>
    <w:rsid w:val="00EF4CF6"/>
    <w:rsid w:val="00F04A57"/>
    <w:rsid w:val="00F16107"/>
    <w:rsid w:val="00F24F11"/>
    <w:rsid w:val="00F40916"/>
    <w:rsid w:val="00F41CC5"/>
    <w:rsid w:val="00F43AE2"/>
    <w:rsid w:val="00F56149"/>
    <w:rsid w:val="00F74A4F"/>
    <w:rsid w:val="00F76923"/>
    <w:rsid w:val="00F86ECC"/>
    <w:rsid w:val="00FA49E6"/>
    <w:rsid w:val="00FB1DD8"/>
    <w:rsid w:val="00FB7894"/>
    <w:rsid w:val="00FC4218"/>
    <w:rsid w:val="00FE43BD"/>
    <w:rsid w:val="00FE4625"/>
    <w:rsid w:val="00FF3B8D"/>
    <w:rsid w:val="00FF6CD8"/>
    <w:rsid w:val="03DF6104"/>
    <w:rsid w:val="05330914"/>
    <w:rsid w:val="062959A9"/>
    <w:rsid w:val="06BA5298"/>
    <w:rsid w:val="0A2B71BE"/>
    <w:rsid w:val="0C0D7353"/>
    <w:rsid w:val="0C6322E0"/>
    <w:rsid w:val="0CB56867"/>
    <w:rsid w:val="0CE515B5"/>
    <w:rsid w:val="0D945ED5"/>
    <w:rsid w:val="0D9C32E2"/>
    <w:rsid w:val="0FED4DB0"/>
    <w:rsid w:val="10170173"/>
    <w:rsid w:val="11ED44F6"/>
    <w:rsid w:val="12080923"/>
    <w:rsid w:val="12650CBC"/>
    <w:rsid w:val="13D23411"/>
    <w:rsid w:val="14142668"/>
    <w:rsid w:val="14314AB0"/>
    <w:rsid w:val="14732F9B"/>
    <w:rsid w:val="15701BB9"/>
    <w:rsid w:val="17252504"/>
    <w:rsid w:val="1AEF5DBD"/>
    <w:rsid w:val="1BB65B86"/>
    <w:rsid w:val="1C407CE8"/>
    <w:rsid w:val="1C437CB1"/>
    <w:rsid w:val="1E8D1AAC"/>
    <w:rsid w:val="2073774E"/>
    <w:rsid w:val="212152E8"/>
    <w:rsid w:val="22451BC7"/>
    <w:rsid w:val="23C93F42"/>
    <w:rsid w:val="25A03B48"/>
    <w:rsid w:val="25BA46F2"/>
    <w:rsid w:val="25C35001"/>
    <w:rsid w:val="25F1264D"/>
    <w:rsid w:val="26AD0802"/>
    <w:rsid w:val="26AF3D05"/>
    <w:rsid w:val="2DFE2383"/>
    <w:rsid w:val="2E8325DC"/>
    <w:rsid w:val="2F2C2DF5"/>
    <w:rsid w:val="3012656A"/>
    <w:rsid w:val="30503E51"/>
    <w:rsid w:val="30D46628"/>
    <w:rsid w:val="315039F4"/>
    <w:rsid w:val="32003B98"/>
    <w:rsid w:val="32712BD2"/>
    <w:rsid w:val="350C4714"/>
    <w:rsid w:val="35DB18E9"/>
    <w:rsid w:val="370C54DE"/>
    <w:rsid w:val="385D3B87"/>
    <w:rsid w:val="38774730"/>
    <w:rsid w:val="38E70267"/>
    <w:rsid w:val="3B62097B"/>
    <w:rsid w:val="3CC75CC4"/>
    <w:rsid w:val="3F240794"/>
    <w:rsid w:val="40BD0EAE"/>
    <w:rsid w:val="40DD0378"/>
    <w:rsid w:val="42415A41"/>
    <w:rsid w:val="430A04DC"/>
    <w:rsid w:val="44EC0EA2"/>
    <w:rsid w:val="455E20DB"/>
    <w:rsid w:val="45F76DD6"/>
    <w:rsid w:val="48AF154D"/>
    <w:rsid w:val="495D296B"/>
    <w:rsid w:val="4AFE2097"/>
    <w:rsid w:val="4C293D83"/>
    <w:rsid w:val="4C62195E"/>
    <w:rsid w:val="4CDB5DA5"/>
    <w:rsid w:val="4D53256B"/>
    <w:rsid w:val="51334745"/>
    <w:rsid w:val="514D52EF"/>
    <w:rsid w:val="53065945"/>
    <w:rsid w:val="537C3385"/>
    <w:rsid w:val="557C414F"/>
    <w:rsid w:val="55F54D13"/>
    <w:rsid w:val="55FD211F"/>
    <w:rsid w:val="5776198C"/>
    <w:rsid w:val="58366DAA"/>
    <w:rsid w:val="58BF6B56"/>
    <w:rsid w:val="593B2571"/>
    <w:rsid w:val="5A031FBA"/>
    <w:rsid w:val="5AF9704F"/>
    <w:rsid w:val="5C753FBD"/>
    <w:rsid w:val="5EF74FEC"/>
    <w:rsid w:val="60E53887"/>
    <w:rsid w:val="61F401C1"/>
    <w:rsid w:val="638B54A8"/>
    <w:rsid w:val="63F22205"/>
    <w:rsid w:val="6453569B"/>
    <w:rsid w:val="65EE55FD"/>
    <w:rsid w:val="684C1B2A"/>
    <w:rsid w:val="68ED16B3"/>
    <w:rsid w:val="6A961A6F"/>
    <w:rsid w:val="6BBA2ACB"/>
    <w:rsid w:val="6C1F0271"/>
    <w:rsid w:val="6C9F3F80"/>
    <w:rsid w:val="6DB7708E"/>
    <w:rsid w:val="6E0B0D16"/>
    <w:rsid w:val="703838A9"/>
    <w:rsid w:val="70FE236E"/>
    <w:rsid w:val="72083B25"/>
    <w:rsid w:val="727047CE"/>
    <w:rsid w:val="735D69D5"/>
    <w:rsid w:val="74B41184"/>
    <w:rsid w:val="76AF2244"/>
    <w:rsid w:val="778979A9"/>
    <w:rsid w:val="77977FC3"/>
    <w:rsid w:val="7D073BAD"/>
    <w:rsid w:val="7D607ABF"/>
    <w:rsid w:val="7E017648"/>
    <w:rsid w:val="7E7121C3"/>
    <w:rsid w:val="7F0F3F82"/>
    <w:rsid w:val="7F6602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6"/>
    <w:unhideWhenUsed/>
    <w:uiPriority w:val="99"/>
    <w:pPr>
      <w:ind w:left="100" w:leftChars="2500"/>
    </w:pPr>
  </w:style>
  <w:style w:type="paragraph" w:styleId="3">
    <w:name w:val="Balloon Text"/>
    <w:basedOn w:val="1"/>
    <w:link w:val="17"/>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basedOn w:val="8"/>
    <w:qFormat/>
    <w:uiPriority w:val="22"/>
    <w:rPr>
      <w:b/>
      <w:bCs/>
    </w:rPr>
  </w:style>
  <w:style w:type="character" w:styleId="10">
    <w:name w:val="page number"/>
    <w:basedOn w:val="8"/>
    <w:unhideWhenUsed/>
    <w:qFormat/>
    <w:uiPriority w:val="99"/>
  </w:style>
  <w:style w:type="character" w:styleId="11">
    <w:name w:val="Hyperlink"/>
    <w:basedOn w:val="8"/>
    <w:unhideWhenUsed/>
    <w:qFormat/>
    <w:uiPriority w:val="99"/>
    <w:rPr>
      <w:color w:val="0000FF"/>
      <w:u w:val="none"/>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眉 Char"/>
    <w:basedOn w:val="8"/>
    <w:link w:val="5"/>
    <w:semiHidden/>
    <w:qFormat/>
    <w:uiPriority w:val="99"/>
    <w:rPr>
      <w:sz w:val="18"/>
      <w:szCs w:val="18"/>
    </w:rPr>
  </w:style>
  <w:style w:type="character" w:customStyle="1" w:styleId="15">
    <w:name w:val="页脚 Char"/>
    <w:basedOn w:val="8"/>
    <w:link w:val="4"/>
    <w:qFormat/>
    <w:uiPriority w:val="99"/>
    <w:rPr>
      <w:sz w:val="18"/>
      <w:szCs w:val="18"/>
    </w:rPr>
  </w:style>
  <w:style w:type="character" w:customStyle="1" w:styleId="16">
    <w:name w:val="日期 Char"/>
    <w:basedOn w:val="8"/>
    <w:link w:val="2"/>
    <w:semiHidden/>
    <w:qFormat/>
    <w:uiPriority w:val="99"/>
    <w:rPr>
      <w:rFonts w:asciiTheme="minorHAnsi" w:hAnsiTheme="minorHAnsi" w:eastAsiaTheme="minorEastAsia" w:cstheme="minorBidi"/>
      <w:kern w:val="2"/>
      <w:sz w:val="21"/>
      <w:szCs w:val="22"/>
    </w:rPr>
  </w:style>
  <w:style w:type="character" w:customStyle="1" w:styleId="17">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18">
    <w:name w:val="标题 Char"/>
    <w:basedOn w:val="8"/>
    <w:link w:val="7"/>
    <w:qFormat/>
    <w:uiPriority w:val="10"/>
    <w:rPr>
      <w:rFonts w:eastAsia="宋体" w:asciiTheme="majorHAnsi" w:hAnsiTheme="majorHAnsi" w:cstheme="majorBidi"/>
      <w:b/>
      <w:bCs/>
      <w:kern w:val="2"/>
      <w:sz w:val="32"/>
      <w:szCs w:val="32"/>
    </w:rPr>
  </w:style>
  <w:style w:type="paragraph" w:customStyle="1" w:styleId="19">
    <w:name w:val="公文_正文"/>
    <w:basedOn w:val="1"/>
    <w:qFormat/>
    <w:uiPriority w:val="0"/>
    <w:pPr>
      <w:spacing w:line="600" w:lineRule="exact"/>
      <w:ind w:firstLine="680" w:firstLineChars="200"/>
    </w:pPr>
    <w:rPr>
      <w:rFonts w:ascii="仿宋_GB2312" w:hAnsi="宋体" w:eastAsia="仿宋_GB2312" w:cs="Times New Roman"/>
      <w:kern w:val="0"/>
      <w:sz w:val="34"/>
      <w:szCs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242</Words>
  <Characters>1383</Characters>
  <Lines>11</Lines>
  <Paragraphs>3</Paragraphs>
  <TotalTime>22</TotalTime>
  <ScaleCrop>false</ScaleCrop>
  <LinksUpToDate>false</LinksUpToDate>
  <CharactersWithSpaces>1622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2019-02-24T01:45:00Z</dcterms:created>
  <dc:creator>1</dc:creator>
  <cp:lastModifiedBy>吴媚</cp:lastModifiedBy>
  <dcterms:modified xsi:type="dcterms:W3CDTF">2019-03-04T00:44:27Z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